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4D" w:rsidRDefault="005B714D" w:rsidP="005B714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5B714D">
        <w:rPr>
          <w:rStyle w:val="a4"/>
          <w:color w:val="000000"/>
          <w:sz w:val="28"/>
          <w:szCs w:val="28"/>
        </w:rPr>
        <w:t>Кто вправе оспорить в суде нормативный правовой акт?</w:t>
      </w:r>
    </w:p>
    <w:p w:rsidR="005B714D" w:rsidRPr="005B714D" w:rsidRDefault="005B714D" w:rsidP="005B714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5B714D" w:rsidRPr="005B714D" w:rsidRDefault="005B714D" w:rsidP="005B714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5B714D">
        <w:rPr>
          <w:color w:val="000000"/>
          <w:sz w:val="28"/>
          <w:szCs w:val="28"/>
        </w:rPr>
        <w:t>С административным исковым заявлением о признании нормативного правового акта не действующим полностью или в части вправе обратиться лица, которые являются субъектами отношений, регулируемых оспариваемым нормативным правовым актом, если они полагают, что оспариваемым актом нарушены, нарушаются или могут быть нарушены их права, свободы и законные интересы, в том числе лица, в отношении которых применен этот акт, а также иные лица, чьи</w:t>
      </w:r>
      <w:proofErr w:type="gramEnd"/>
      <w:r w:rsidRPr="005B714D">
        <w:rPr>
          <w:color w:val="000000"/>
          <w:sz w:val="28"/>
          <w:szCs w:val="28"/>
        </w:rPr>
        <w:t xml:space="preserve"> права, свободы, законные интересы затрагиваются данным актом (пункт 3 части 1 статьи 128, часть 1 статьи 208 КАС РФ).</w:t>
      </w:r>
    </w:p>
    <w:p w:rsidR="005B714D" w:rsidRPr="005B714D" w:rsidRDefault="005B714D" w:rsidP="005B714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5B714D">
        <w:rPr>
          <w:color w:val="000000"/>
          <w:sz w:val="28"/>
          <w:szCs w:val="28"/>
        </w:rPr>
        <w:t>Указанные лица вправе обратиться в суд общей юрисдикции с коллективным административным исковым заявлением (статья 42 КАС РФ).</w:t>
      </w:r>
      <w:r w:rsidRPr="005B714D">
        <w:rPr>
          <w:color w:val="000000"/>
          <w:sz w:val="28"/>
          <w:szCs w:val="28"/>
        </w:rPr>
        <w:br/>
      </w:r>
      <w:proofErr w:type="gramStart"/>
      <w:r w:rsidRPr="005B714D">
        <w:rPr>
          <w:color w:val="000000"/>
          <w:sz w:val="28"/>
          <w:szCs w:val="28"/>
        </w:rPr>
        <w:t>С заявлением о признании недействующим нормативного правового акта федерального органа исполнительной власти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 (далее также - нормативный правовой акт об интеллектуальных правах) вправе</w:t>
      </w:r>
      <w:proofErr w:type="gramEnd"/>
      <w:r w:rsidRPr="005B714D">
        <w:rPr>
          <w:color w:val="000000"/>
          <w:sz w:val="28"/>
          <w:szCs w:val="28"/>
        </w:rPr>
        <w:t xml:space="preserve"> </w:t>
      </w:r>
      <w:proofErr w:type="gramStart"/>
      <w:r w:rsidRPr="005B714D">
        <w:rPr>
          <w:color w:val="000000"/>
          <w:sz w:val="28"/>
          <w:szCs w:val="28"/>
        </w:rPr>
        <w:t>обратиться граждане, организации и иные лица, если они полагают, что такой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интересы, а также иные лица, чьи права, законные интересы затрагиваются данным актом (статья 191, часть 1 статьи 192 АПК РФ).</w:t>
      </w:r>
      <w:proofErr w:type="gramEnd"/>
    </w:p>
    <w:p w:rsidR="005B714D" w:rsidRPr="005B714D" w:rsidRDefault="005B714D" w:rsidP="005B714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5B714D">
        <w:rPr>
          <w:color w:val="000000"/>
          <w:sz w:val="28"/>
          <w:szCs w:val="28"/>
        </w:rPr>
        <w:t>Названные выше лица вправе обратиться в Суд по интеллектуальным правам с заявлением, направленным на защиту прав и законных интересов группы лиц, о признании недействующим нормативного правового акта об интеллектуальных правах (статья 225.10, часть 3 статьи 225.11 АПК РФ).</w:t>
      </w:r>
    </w:p>
    <w:p w:rsidR="005B714D" w:rsidRDefault="005B714D" w:rsidP="005B71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14D" w:rsidRPr="005B714D" w:rsidRDefault="005B714D" w:rsidP="005B71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Помощник прокурора района Мещерякова О.Г. </w:t>
      </w:r>
    </w:p>
    <w:p w:rsidR="00627E85" w:rsidRDefault="005B714D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7D"/>
    <w:rsid w:val="004E6D7D"/>
    <w:rsid w:val="005B714D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2020-05-28T08:33:00Z</dcterms:created>
  <dcterms:modified xsi:type="dcterms:W3CDTF">2020-05-28T08:35:00Z</dcterms:modified>
</cp:coreProperties>
</file>